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Центральна військово-лікарська комісія Збройних Сил України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[актуальна адреса ЦВЛК — уточнити на офіційному сайті Міноборони]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реєстрації: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фактичного перебування: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Військове звання: [_____________]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Військова частина / ТЦК та СП: [_______]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Контактний телефон: [+380 __ ___ __ 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Електронна пошта: [_______________]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ЩОДО: постанови (висновку) військово-лікарської комісії [назва ВЛК] від «___» _________ 20__ р. № [___]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СКАРГА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на постанову (висновок) військово-лікарської комісії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 xml:space="preserve">«___» __________ 20__ року військово-лікарською комісією [назва ВЛК — наприклад, «ВЛК ___ регіону»; на гарнізонну чи госпітальну ВЛК скаргу спершу подають до штатної ВЛК за зоною відповідальності] мене було оглянуто та винесено постанову (висновок) від «___» __________ 20__ р. № [___], згідно з якою мене визнано: </w:t>
      </w:r>
      <w:r>
        <w:rPr>
          <w:b/>
          <w:i w:val="0"/>
          <w:sz w:val="28"/>
        </w:rPr>
        <w:t>[«придатним до військової служби» / «придатним до служби у Збройних Силах України» / інше формулювання згідно з постановою]</w:t>
      </w:r>
      <w:r>
        <w:rPr>
          <w:b w:val="0"/>
          <w:i w:val="0"/>
          <w:sz w:val="28"/>
        </w:rPr>
        <w:t>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Уважаю зазначену постанову (висновок) </w:t>
      </w:r>
      <w:r>
        <w:rPr>
          <w:b/>
          <w:i w:val="0"/>
          <w:sz w:val="28"/>
        </w:rPr>
        <w:t>необґрунтованою та такою, що не відповідає моєму фактичному стану здоров’я</w:t>
      </w:r>
      <w:r>
        <w:rPr>
          <w:b w:val="0"/>
          <w:i w:val="0"/>
          <w:sz w:val="28"/>
        </w:rPr>
        <w:t>, з огляду на наступне.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Фактичні обставини: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На момент огляду ВЛК я мав / маю наступні діагнози, підтверджені медичними документами: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- [Діагноз 1, дата встановлення, лікувальний заклад, № документа];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- [Діагноз 2, дата встановлення, лікувальний заклад, № документа];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- [Діагноз 3 — за потреби].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Під час огляду ВЛК не було враховано: [перерахувати — не призначені додаткові обстеження, не запитані виписки з історії хвороби, не оцінено результати ___, не залучено лікаря-спеціаліста за профілем ___ тощо].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Згідно з [статтею ___ Розкладу хвороб], затвердженого Наказом Міністра оборони України № 402 від 14.08.2008 (з наступними змінами), наявний у мене діагноз має наслідком визначення придатності у категорії [____________], а не [____________], як зазначено в оскаржуваній постанові.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Постанова не містить належного мотивування щодо оцінки [конкретного діагнозу] та не посилається на конкретні пункти Розкладу хвороб, що порушує мої права.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Наказом Міністра оборони України № 402 від 14.08.2008 (Положення про військово-лікарську експертизу в Збройних Силах України), Наказами Міноборони № 262 від 27.04.2024 та № 283 від 02.05.2025, статтею 55 Конституції України,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Прийняти дану скаргу до розгляду в установленому порядку.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Направити мене на контрольне обстеження та медичний огляд ВЛК — в іншій ВЛК, ніж та, постанова якої оскаржується (пункт 3.4 глави 3 розділу I Положення про військово-лікарську експертизу в Збройних Силах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Скасувати постанову (висновок) військово-лікарської комісії [_________] від «___» __________ 20__ р. № [___].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Винести нову постанову з урахуванням повного клінічного обстеження та фактичного стану мого здоров’я.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Про результати розгляду скарги повідомити письмово за адресою для листування, зазначеною вище.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оскаржуваної постанови (висновку) ВЛК від «___» _______ 20__ р. № [___]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направлення на ВЛК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Медичні документи, що підтверджують діагнози (виписки з історії хвороби, результати обстежень, висновки лікарів-спеціалістів), — оригінали або належним чином завірені копії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Копія військового квитка / посвідчення особи військовослужбовця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Копія паспорта громадянина України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Копія РНОКПП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Скарга на постанову (висновок) ВЛК до Центральної ВЛК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2026-09-27T23:00:54Z</dcterms:created>
  <dcterms:modified xsi:type="dcterms:W3CDTF">2026-09-27T23:00:54Z</dcterms:modified>
  <cp:category/>
  <dc:language>uk-UA</dc:language>
</cp:coreProperties>
</file>