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Слідчому судді ________________ (назва місцевого суду за місцем досудового розслідування; у провадженнях, підсудних ВАКС, — слідчому судді Вищого антикорупційного суду)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СКАРЖНИК: ________________ (П.І.Б.; процесуальний статус: заявник / потерпілий / особа, якій відмовлено у визнанні потерпілою / підозрюваний / володілець тимчасово вилученого майна — має відповідати пункту ч. 1 ст. 303 КПК)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через захисника / представника — адвоката ________________ (свідоцтво № ____, ордер № ____)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ОСОБА, рішення/дії/бездіяльність якої оскаржуються: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________________ (посада, П.І.Б., орган)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 межах кримінального провадження № ________________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рішення / дії / бездіяльність слідчого (прокурора)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ОБСТАВИНИ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 20__ р. ________________ (посада, П.І.Б.) прийняв(ла) / вчинив(ла) / не вчинив(ла):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(напр.: бездіяльність, що полягає у невнесенні відомостей до ЄРДР; постанова про закриття провадження; відмова у визнанні потерпілим)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Зазначене рішення / дії / бездіяльність порушує мої права та законні інтереси, а саме: ________________.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МОТИВУВАЛЬНА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1 ст. 303 КПК України на досудовому провадженні можуть бути оскаржені рішення, дії чи бездіяльність слідчого, дізнавача, прокурора, зокрема: бездіяльність щодо невнесення до ЄРДР чи неповернення тимчасово вилученого майна (п. 1); рішення про зупинення досудового розслідування (п. 2); рішення слідчого, дізнавача про закриття кримінального провадження (п. 3); рішення прокурора про закриття кримінального провадження (п. 4); рішення про відмову у визнанні потерпілим (п. 5).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Згідно з ч. 1 ст. 304 КПК скарги подаються протягом ДЕСЯТИ ДНІВ з моменту прийняття рішення, вчинення дії або бездіяльності, а якщо рішення оформлене постановою — з дня отримання її копії. Копію оскаржуваної постанови я отримав(ла) «___» ______ 20__ р.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Підстави незаконності: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________________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ПРОСИЛЬНА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303, 304, 306, 307 КПК України, 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Скаргу задовольнити.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Скасувати постанову ________________ від «___» ______ 20__ р. (п. 1 ч. 2 ст. 307 КПК) — якщо оскаржується рішення (про зупинення, закриття, відмову у визнанні потерпілим).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Зобов’язати ________________ вчинити дію: внести відомості до ЄРДР / повернути тимчасово вилучене майно (п. 3 ч. 2 ст. 307 КПК) — якщо оскаржується бездіяльність.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заяви/документа підтвердження звернення;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оскаржуваної постанови (за наявності);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докази строку (поштові квитанції, витяг з ЄРДР);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ордера/договору.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 20__ р.    Підпис ___________ / ________________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на рішення, дії чи бездіяльність слідчого (прокурора)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