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суду, індекс]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[повне найменування роботодавця]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Третя особа без самостійних вимог на стороні відповідача (за потреби): [П.І.Б., посада працівника, який вчиняв цькування], [адреса, якщо відома]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 моральної шкоди]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визнання факту мобінгу (цькування) та відшкодування моральної шкоди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працюю у відповідача на посаді [посада] з [дата] (наказ № [___] від [дата]).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[дата першого епізоду] по [дата останнього епізоду / теперішній час] щодо мене систематично вчиняються дії з ознаками мобінгу (цькування), визначеного ст. 2-2 КЗпП України: [форма тиску: приниження на нарадах / ізоляція від роботи / безпідставне позбавлення премій / нерівний розподіл навантаження]. Дії вчиняє [П.І.Б., посада / керівник / група працівників].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Хронологія епізодів: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[дата] — [що сталося, де, хто діяв]; свідки: [П.І.Б.]; доказ: додаток №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[дата] — [___]; свідки: [___]; доказ: додаток №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[дата] — [___]; свідки: [___]; доказ: додаток №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[продовжити за журналом епізодів]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Ці дії не є вимогами щодо належного виконання мною трудових обов’язків і не є зміною умов праці в порядку, встановленому законодавством чи трудовим договором: [чому — напр., премію знято без наказу про порушення].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я письмово звернувся(-лася) до відповідача із заявою про припинення цькування і службове розслідування (вх. № [___]). [Відповіді не отримав(-ла) / Відповідь від [дата]: ___]. [За наявності: скарга до Держпраці від [дата], результат: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Унаслідок цькування я зазнав(-ла) моральних страждань: [безсоння, тривожність, звернення до лікаря [дата], висновок]; порушено мої нормальні життєві зв’язки: [конкретно]. Моральну шкоду оцінюю в [сума] грн з огляду на тривалість цькування, глибину страждань і вимушені зміни в житті (ч. 3 ст. 23 ЦК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зі ст. 2-2 КЗпП мобінг заборонено, а особа, яка його зазнала, має право звернутися до суду. За ст. 237-1 КЗпП роботодавець відшкодовує моральну шкоду, завдану порушенням прав працівника, зокрема внаслідок мобінгу. Строк ч. 1 ст. 233 КЗпП дотримано: останній епізод — [дата]. Позов подаю за [місцезнаходженням відповідача (ст. 27 ЦПК) / моїм місцем проживання (ч. 1 ст. 28 ЦПК)].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Свідки (ст. 91 ЦПК): [П.І.Б., місце проживання або роботи, які обставини підтвердить].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Докази, яких я не можу подати: [накази про преміювання, записи камер] — перебувають у відповідача, на мою заяву від [дата] не надані; прошу витребувати їх (ст. 84 ЦПК). Оригінали інших доказів —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Заходи досудового забезпечення доказів чи позову не вживалися. Іншого позову до відповідача з тим самим предметом і з тих самих підстав я не подавав(-ла).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Попередній розрахунок судових витрат: судовий збір [___] грн; правнича допомога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Рахунок для зарахування коштів: IBAN [UA__________] у [банк] [або: рахунку немає, бажаний спосіб отримання — ___].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Визнати факт вчинення щодо мене, [П.І.Б.], мобінгу (цькування) з боку [відповідача / П.І.Б., посада] у період з [дата] по [дата] [за потреби: та невжиття відповідачем заходів щодо його припинення].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[найменування відповідача] на мою користь [сума] грн на відшкодування моральної шкоди.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Розглядати справу в судовому засіданні з повідомленням (викликом) сторін (ч. 5 ст. 279 ЦПК), викликати зазначених свідків і витребувати у відповідача зазначені докази.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наказу про прийняття на роботу / трудової книжки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Журнал епізодів мобінгу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Роздруківки переписки з датами; аудіо-, відеозаписи з описом — на ___ арк. / ___ шт.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заяви роботодавцю з вхідним номером і відповідь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Копії наказів про депреміювання, стягнення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Медичні документи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Документи Держпраці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Документ про сплату судового збору або підставу пільги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9. Копії позову з додатками для відповідача і третьої особи (у разі паперової подачі).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визнання факту мобінгу і відшкодування моральної шкоди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