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 [найменування районного, районного у місті, міського чи міськрайонного суду]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[адреса суду]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Позивач: [ПІБ]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[адреса, поштовий індекс]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тел.: [__________], e-mail: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[є / немає]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Відповідач: [найменування ТЦК та СП, який виніс постанову]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місцезнаходження: [адреса, поштовий індекс]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код ЄДРПОУ: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e-mail: [якщо відомий]; електронний кабінет: [є / невідомо]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ПОЗОВНА 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визнання протиправною та скасування постанови про накладення адміністративного стягнення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[Дата] [посада, ПІБ керівника ТЦК та СП] виніс постанову № [___], якою мене притягнуто до відповідальності за ч. [__] ст. [210 / 210-1] КУпАП і накладено штраф [сума] грн. Мені ставлять у вину: [дослівно з постанови].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Копію постанови я отримав(ла) [дата] [поштою / особисто / в електронному кабінеті], що підтверджує [конверт зі штемпелем / трек-номер відправлення].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Постанова протиправна з таких підстав: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Мене не повідомили про дату, час і місце розгляду справи, і її розглянули без мене. За відсутності особи справу можна розглянути лише за даними про її своєчасне сповіщення (ст. 268 КУпАП). [Чому ви не знали: ___]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Протокол не складено, хоча документів про отримання мною виклику відповідач не має (ч. 6 ст. 258 КУпАП). [Повістку не отримував(ла), бо: ___]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Мої персональні дані держатель Єдиного державного реєстру призовників, військовозобов’язаних та резервістів міг отримати шляхом електронної інформаційної взаємодії з іншими інформаційно-комунікаційними системами, реєстрами (у тому числі публічними), базами (банками) даних, держателями (розпорядниками, адміністраторами) яких є державні органи, тож ст. 210, 210-1 КУпАП не застосовуються (примітка до ст. 210 КУпАП). [Які дані: ___]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Стягнення накладено пізніше трьох місяців з дня виявлення порушення [або пізніше року з дня його вчинення] (ч. 9 ст. 38 КУпАП), тому справа підлягає закриттю (п. 7 ст. 247 КУпАП).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На час розгляду справи я проходив(ла) військову службу: [військова частина, дата] (п. 10 ст. 247 КУпАП).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Постанова не містить опису встановлених обставин і доказів моєї вини (ст. 280, 283 КУпАП).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Обов’язок довести правомірність постанови лежить на відповідачі (ч. 2 ст. 77 КАС України). Постанова порушує моє право не бути притягнутим до відповідальності без законних підстав і покладає на мене штраф [сума] грн.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Щодо строку звернення.</w:t>
      </w:r>
      <w:r>
        <w:rPr>
          <w:b w:val="0"/>
          <w:i w:val="0"/>
          <w:sz w:val="28"/>
        </w:rPr>
        <w:t xml:space="preserve"> [Варіант 1:] Позов подано протягом 10 днів з дня винесення постанови (ч. 2 ст. 286 КАС України). [Варіант 2:] Строк пропущено з поважної причини: постанову винесено [дата], а її копію я отримав(ла) лише [дата], що підтверджує [документ]. До цього я не знав(ла) про постанову і не міг(ла) її оскаржити.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Обов’язкового досудового порядку для цього спору закон не встановлює. Заходи забезпечення доказів чи позову не вживалися. Оригінали доказів — у мене. Матеріали справи (виклик, докази його вручення, повідомлення про розгляд) є лише у відповідача; [запит від [дата] залишився без відповіді]. Підтверджую, що іншого позову до цього відповідача з тим самим предметом і з тих самих підстав я не подавав(ла).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ст. 20, 25, 77, 80, 121, 160, 161, 286 КАС України, ст. 38, 210, 247, 258, 268, 280, 283, 288, 289 КУпАП,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[За потреби] Визнати причини пропуску строку поважними і поновити строк звернення до суду.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Визнати протиправною та скасувати постанову [найменування ТЦК та СП] № [___] від [дата] про накладення на мене адміністративного стягнення за ч. [__] ст. [___] КУпАП.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Закрити справу про адміністративне правопорушення.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Витребувати у відповідача засвідчені копії матеріалів справи, зокрема докази вручення мені виклику і повідомлення про розгляд справи.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Стягнути судовий збір за рахунок бюджетних асигнувань відповідача.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Копія оскаржуваної постанови.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Доказ дати отримання постанови: [конверт / трекінг / скріншот].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Докази на підтвердження підстав: [перелік].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Копії паспорта, РНОКПП, військово-облікового документа.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Документ про сплату судового збору [або про підставу звільнення].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Копії позову з додатками для відповідача (або доказ надсилання через «Електронний суд»).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7. [Ордер адвоката / довіреність.]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[ПІБ позивача]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Позовна заява про скасування постанови ТЦК про штраф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2026-09-28T04:19:00Z</dcterms:created>
  <dcterms:modified xsi:type="dcterms:W3CDTF">2026-09-28T04:19:00Z</dcterms:modified>
  <cp:category/>
  <dc:language>uk-UA</dc:language>
</cp:coreProperties>
</file>