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[ПІБ]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[ПІБ власника (володільця) авто / найменування юрособи, код ЄДРПОУ]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(місцезнаходження):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або паспорт: [якщо відомі]; 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Третя особа без самостійних вимог: [страховик відповідача, код ЄДРПОУ, адреса] (якщо був поліс)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[___]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відшкодування матеріальної та моральної шкоди, завданої внаслідок ДТП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 20__ р. о [час] за адресою [місце ДТП] автомобіль [марка, держномер] під керуванням [ПІБ водія] [зіткнувся з моїм автомобілем [марка, держномер] / здійснив наїзд на мене].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Вину водія [встановлено постановою суду від [дата] у справі № [___] за ст. 124 КУпАП / встановлено вироком суду від [дата] за ст. [286 / 286-1] КК України / визнано ним у спільному повідомленні про ДТП від [дата]]. Постанова чи вирок, що набрали законної сили, обов’язкові для суду в питанні, чи мали місце ці дії і чи вчинені вони цією особою (ч. 6 ст. 82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[володіє автомобілем на праві власності / володіє ним за договором ___ / є роботодавцем водія, який під час ДТП виконував трудові обов’язки]. Шкоду, завдану джерелом підвищеної небезпеки, відшкодовує особа, яка на правовій підставі володіє транспортним засобом, якщо не доведе непереборну силу чи умисел потерпілого (ч. 2, 5 ст. 1187, ст. 1172 ЦК України). [Якщо зіткнулися два авто: шкоду, завдану одній особі з вини іншої, відшкодовує винна особа — п. 1 ч. 1 ст. 1188 ЦК України.]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Матеріальна шкода.</w:t>
      </w:r>
      <w:r>
        <w:rPr>
          <w:b w:val="0"/>
          <w:i w:val="0"/>
          <w:sz w:val="28"/>
        </w:rPr>
        <w:t xml:space="preserve"> Вартість відновлювального ремонту мого автомобіля — [___] грн (висновок № [___] від [дата]). Витрати на евакуацію — [___] грн, лікування — [___] грн, втрачений заробіток — [___] грн (ст. 22, 1192, 1195 ЦК України). Страховик [найменування] за полісом № [___] [виплатив [___] грн / відмовив / полісу не було]. Різниця між фактичною шкодою і виплатою — [___] грн (ст. 1194 ЦК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Моральна шкода.</w:t>
      </w:r>
      <w:r>
        <w:rPr>
          <w:b w:val="0"/>
          <w:i w:val="0"/>
          <w:sz w:val="28"/>
        </w:rPr>
        <w:t xml:space="preserve"> Внаслідок ДТП я [отримав(ла) тілесні ушкодження [ступінь тяжкості], лікувався(лася) з ___ по ___ / зазнав(ла) душевних страждань через пошкодження майна], [наслідки для роботи, сім’ї, звичного життя]. Моральну шкоду оцінюю в [___] грн з огляду на глибину страждань, вимоги розумності та справедливості (ст. 23, 1167 ЦК України; за ушкодження здоров’я — незалежно від вини, п. 1 ч. 2 ст. 1167 ЦК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Розрахунок ціни позову: [___] + [___] =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[дата] направив(ла) відповідачу вимогу — [відмова / без відповіді]. Заходи забезпечення доказів чи позову не вживалися. Оригінали доказів — у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Орієнтовні судові витрати: судовий збір [___] грн [або: звільнений(а) за п. ___ ч. 1 ст. 5 Закону України «Про судовий збір»], експертиза [___] грн, правнича допомога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Позов подаю за [місцем проживання відповідача — ч. 1 ст. 27 / місцезнаходженням відповідача-юрособи — ч. 2 ст. 27 / місцем ДТП — ч. 6 ст. 28 / своїм місцем проживання, бо ушкоджено здоров’я, — ч. 3 ст. 28] ЦПК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іншого позову до цього відповідача з тим самим предметом і з тих самих підстав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22, 23, 1166, 1167, 1187, 1188, 1194 ЦК України, ст. 175–177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Стягнути з [ПІБ відповідача] на мою користь матеріальну шкоду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[ПІБ відповідача] на мою користь моральну шкоду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Реквізити рахунку: [IBAN, банк] (або: рахунку немає, бажаний спосіб отримання — [___]).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позову з додатками для відповідача і третьої особи (або доказ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Постанова / вирок / повідомлення про ДТП, схема місця ДТП.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Відомості про власника авто відповідача; свідоцтво про реєстрацію мого авто.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Висновок про вартість ремонту, чеки, рахунки.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Заява до страховика, його рішення, платіжна інструкція.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Медичні документи, висновок судово-медичної експертизи, довідка про заробіток.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Досудова вимога і доказ її надсилання.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Документ про сплату судового збору (або про пільгу); документ про рахунок.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9. Довіреність чи ордер (якщо підписує представник).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відшкодування матеріальної та моральної шкоди внаслідок ДТП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